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3916f94d1fc4d26"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10-05-2026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NEOX KIDZ: BUBUSKIKSKI</w:t>
            </w:r>
            <w:r>
              <w:rPr>
                <w:rFonts w:ascii="Times-Roman"/>
                <w:sz w:val="22"/>
              </w:rPr>
              <w:t>(TP)</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06:50</w:t>
            </w:r>
          </w:p>
        </w:tc>
        <w:tc>
          <w:tcPr>
            <w:tcW w:w="24000" w:type="dxa"/>
          </w:tcPr>
          <w:p>
            <w:r/>
            <w:r>
              <w:rPr>
                <w:rFonts w:ascii="Times-Roman"/>
                <w:sz w:val="22"/>
                <w:b/>
              </w:rPr>
              <w:t>NEOX KIDZ: PRODIGIOSA: LAS AVENTURAS DE LADYBUG </w:t>
            </w:r>
            <w:r>
              <w:rPr>
                <w:rFonts w:ascii="Times-Roman"/>
                <w:sz w:val="22"/>
              </w:rPr>
              <w:t>(NR7)</w:t>
            </w:r>
            <w:r>
              <w:rPr>
                <w:rFonts w:ascii="Times-Roman"/>
                <w:sz w:val="22"/>
              </w:rPr>
              <w:t>(-)</w:t>
            </w:r>
            <w:r>
              <w:rPr>
                <w:rFonts w:ascii="Times-Roman"/>
                <w:sz w:val="22"/>
                <w:i/>
              </w:rPr>
              <w:t>Marinette Dupain-Cheng y Adrien Agreste son compañeros en el instituto Françoise Dupont y llevan una vida normal, pero cuando el mal amenaza la ciudad son capaces de transformarse en superhéroes gracias al poder de unas joyas mágicas y las criaturas que están asociadas a ellas, los kwamis.</w:t>
            </w:r>
            <w:r>
              <w:rPr>
                <w:rFonts w:ascii="Times-Roman"/>
                <w:sz w:val="22"/>
                <w:b/>
              </w:rPr>
              <w:t>(Sub. para sordos)</w:t>
            </w:r>
          </w:p>
        </w:tc>
      </w:tr>
      <w:tr>
        <w:tc>
          <w:tcPr>
            <w:tcW w:w="2400" w:type="dxa"/>
          </w:tcPr>
          <w:p>
            <w:r>
              <w:rPr>
                <w:rFonts w:ascii="Times-Roman"/>
                <w:sz w:val="22"/>
                <w:b/>
              </w:rPr>
              <w:t>08:00</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08:25</w:t>
            </w:r>
          </w:p>
        </w:tc>
        <w:tc>
          <w:tcPr>
            <w:tcW w:w="24000" w:type="dxa"/>
          </w:tcPr>
          <w:p>
            <w:r/>
            <w:r>
              <w:rPr>
                <w:rFonts w:ascii="Times-Roman"/>
                <w:sz w:val="22"/>
                <w:b/>
              </w:rPr>
              <w:t>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10:05</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11:52</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13:40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i/>
              </w:rPr>
              <w:b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15:25</w:t>
            </w:r>
          </w:p>
        </w:tc>
        <w:tc>
          <w:tcPr>
            <w:tcW w:w="24000" w:type="dxa"/>
          </w:tcPr>
          <w:p>
            <w:r/>
            <w:r>
              <w:rPr>
                <w:rFonts w:ascii="Times-Roman"/>
                <w:sz w:val="22"/>
                <w:b/>
              </w:rPr>
              <w:t>CINE: AGENTES 355</w:t>
            </w:r>
            <w:r>
              <w:rPr>
                <w:rFonts w:ascii="Times-Roman"/>
                <w:sz w:val="22"/>
              </w:rPr>
              <w:t>(N16)</w:t>
            </w:r>
            <w:r>
              <w:rPr>
                <w:rFonts w:ascii="Times-Roman"/>
                <w:sz w:val="22"/>
              </w:rPr>
              <w:t>(ACCION)</w:t>
            </w:r>
            <w:r>
              <w:rPr>
                <w:rFonts w:ascii="Times-Roman"/>
                <w:sz w:val="22"/>
                <w:i/>
              </w:rPr>
              <w:t>Cuando un arma ultra secreta cae en manos de unos peligrosos mercenarios, la agente especial de la CIA, Mason "Mace" Brown debe unir fuerzas con la agente alemana Marie, la ex aliada del MI6 y especialista en informática Khadijah, y la experta psicóloga colombiana Graciela, en una misión letal y vertiginosa para recuperarla. Mientras, una misteriosa mujer, Lin Mi Sheng, sigue todos sus pasos. </w:t>
            </w:r>
            <w:r>
              <w:rPr>
                <w:rFonts w:ascii="Times-Roman"/>
                <w:sz w:val="22"/>
                <w:b/>
              </w:rPr>
              <w:t>(Sub. para sordos)</w:t>
            </w:r>
          </w:p>
        </w:tc>
      </w:tr>
      <w:tr>
        <w:tc>
          <w:tcPr>
            <w:tcW w:w="2400" w:type="dxa"/>
          </w:tcPr>
          <w:p>
            <w:r>
              <w:rPr>
                <w:rFonts w:ascii="Times-Roman"/>
                <w:sz w:val="22"/>
                <w:b/>
              </w:rPr>
              <w:t>17:45</w:t>
            </w:r>
          </w:p>
        </w:tc>
        <w:tc>
          <w:tcPr>
            <w:tcW w:w="24000" w:type="dxa"/>
          </w:tcPr>
          <w:p>
            <w:r/>
            <w:r>
              <w:rPr>
                <w:rFonts w:ascii="Times-Roman"/>
                <w:sz w:val="22"/>
                <w:b/>
              </w:rPr>
              <w:t>CINE: INFILTRADA</w:t>
            </w:r>
            <w:r>
              <w:rPr>
                <w:rFonts w:ascii="Times-Roman"/>
                <w:sz w:val="22"/>
              </w:rPr>
              <w:t>(N12)</w:t>
            </w:r>
            <w:r>
              <w:rPr>
                <w:rFonts w:ascii="Times-Roman"/>
                <w:sz w:val="22"/>
              </w:rPr>
              <w:t>(THRILLER)</w:t>
            </w:r>
            <w:r>
              <w:rPr>
                <w:rFonts w:ascii="Times-Roman"/>
                <w:sz w:val="22"/>
                <w:i/>
              </w:rPr>
              <w:t>Una mujer es reclutada por el Mossad para trabajar como agente encubierta en Teherán. Fascinada por este país, se integra cuidadosamente en él y comienza un romance con Farhad, un hombre de negocios al que le han encargado que espíe, pero sus misiones se vuelven cada vez más exigentes y peligrosas hasta que finalmente decide renunciar. Deja un mensaje críptico a su superior, que ahora debe encontrarla antes de que pueda convertirse en una amenaza para Israel.</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CINE: DISTRITO 13 ULTIMATUM</w:t>
            </w:r>
            <w:r>
              <w:rPr>
                <w:rFonts w:ascii="Times-Roman"/>
                <w:sz w:val="22"/>
              </w:rPr>
              <w:t>(N16)</w:t>
            </w:r>
            <w:r>
              <w:rPr>
                <w:rFonts w:ascii="Times-Roman"/>
                <w:sz w:val="22"/>
              </w:rPr>
              <w:t>(ACCION)</w:t>
            </w:r>
            <w:r>
              <w:rPr>
                <w:rFonts w:ascii="Times-Roman"/>
                <w:sz w:val="22"/>
                <w:i/>
              </w:rPr>
              <w:t>EN EL AÑO 2010 LOS SUBURBIOS DE PARÍS SON PASTO DE LAS BANDAS Y EL CAOS. UN AGENTE DE POLICÍA ESPECIAL TENDRÁ QUE INFILTRARSE EN LA MÁS PELIGROSA Y DURA DE LAS BANDAS PARA TRATAR DE RESOLVER UNA COMPLICADA E IMPORTANTE MISIÓN.</w:t>
            </w:r>
            <w:r>
              <w:rPr>
                <w:rFonts w:ascii="Times-Roman"/>
                <w:sz w:val="22"/>
                <w:b/>
              </w:rPr>
              <w:t>(Sub. para sordos)</w:t>
            </w:r>
          </w:p>
        </w:tc>
      </w:tr>
      <w:tr>
        <w:tc>
          <w:tcPr>
            <w:tcW w:w="2400" w:type="dxa"/>
          </w:tcPr>
          <w:p>
            <w:r>
              <w:rPr>
                <w:rFonts w:ascii="Times-Roman"/>
                <w:sz w:val="22"/>
                <w:b/>
              </w:rPr>
              <w:t>22:00</w:t>
            </w:r>
          </w:p>
        </w:tc>
        <w:tc>
          <w:tcPr>
            <w:tcW w:w="24000" w:type="dxa"/>
          </w:tcPr>
          <w:p>
            <w:r/>
            <w:r>
              <w:rPr>
                <w:rFonts w:ascii="Times-Roman"/>
                <w:sz w:val="22"/>
                <w:b/>
              </w:rPr>
              <w:t>CINE: MEMORIA LETAL</w:t>
            </w:r>
            <w:r>
              <w:rPr>
                <w:rFonts w:ascii="Times-Roman"/>
                <w:sz w:val="22"/>
              </w:rPr>
              <w:t>(N18)</w:t>
            </w:r>
            <w:r>
              <w:rPr>
                <w:rFonts w:ascii="Times-Roman"/>
                <w:sz w:val="22"/>
              </w:rPr>
              <w:t>(ACCION)</w:t>
            </w:r>
            <w:r>
              <w:rPr>
                <w:rFonts w:ascii="Times-Roman"/>
                <w:sz w:val="22"/>
                <w:i/>
              </w:rPr>
              <w:t> Título Original: LONG KISS GOODNIGHT, THE; País: EE.UU.; Reparto: GEENA DAVIS, SAMUEL L. JACKSON, PATRICK MALAHIDE, CRAIG BIERKO, BRIAN COX, DAVID MORSE ; Dirección: RENNY HARLIN ; Duración: 116
Ocho años han pasado desde que Samantha apareció en la playa de un pequeño pueblo de EE.UU., embarazada de dos meses y sufriendo una profunda amnesia. Ahora, está casada con un hombre encantador y su hija va al colegio donde ella trabaja como maestra, pero sigue sin recordar nada.</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CINE: REVOLVER</w:t>
            </w:r>
            <w:r>
              <w:rPr>
                <w:rFonts w:ascii="Times-Roman"/>
                <w:sz w:val="22"/>
              </w:rPr>
              <w:t>(N18)</w:t>
            </w:r>
            <w:r>
              <w:rPr>
                <w:rFonts w:ascii="Times-Roman"/>
                <w:sz w:val="22"/>
              </w:rPr>
              <w:t>(ACCION)</w:t>
            </w:r>
            <w:r>
              <w:rPr>
                <w:rFonts w:ascii="Times-Roman"/>
                <w:sz w:val="22"/>
                <w:i/>
              </w:rPr>
              <w:t>JAKE GREEN ES UN HÁBIL JUGADOR QUE TIENE LA MALA SUERTE DE DESPLUMAR A DOROTHY MACHA, UN MAFIOSO LOCAL. LA JUGADA LE SALDRÁ CARA, YA QUE MACHA NO PARARÁ HASTA VENGARSE DE ÉL.</w:t>
            </w:r>
            <w:r>
              <w:rPr>
                <w:rFonts w:ascii="Times-Roman"/>
                <w:sz w:val="22"/>
                <w:b/>
              </w:rPr>
              <w:t>(Sub. para sordos)</w:t>
            </w:r>
          </w:p>
        </w:tc>
      </w:tr>
      <w:tr>
        <w:tc>
          <w:tcPr>
            <w:tcW w:w="2400" w:type="dxa"/>
          </w:tcPr>
          <w:p>
            <w:r>
              <w:rPr>
                <w:rFonts w:ascii="Times-Roman"/>
                <w:sz w:val="22"/>
                <w:b/>
              </w:rPr>
              <w:t>02:25</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02:55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03:35</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